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4E" w:rsidRPr="009261E8" w:rsidRDefault="00F72D4E" w:rsidP="00F72D4E">
      <w:pPr>
        <w:pStyle w:val="Normaalweb"/>
        <w:spacing w:before="0" w:beforeAutospacing="0" w:after="0" w:afterAutospacing="0"/>
        <w:rPr>
          <w:rFonts w:ascii="Tahoma" w:hAnsi="Tahoma" w:cs="Tahoma"/>
          <w:color w:val="000000"/>
          <w:sz w:val="10"/>
          <w:szCs w:val="20"/>
        </w:rPr>
      </w:pPr>
      <w:proofErr w:type="spellStart"/>
      <w:r w:rsidRPr="009261E8">
        <w:rPr>
          <w:rFonts w:ascii="Tahoma" w:hAnsi="Tahoma" w:cs="Tahoma"/>
          <w:color w:val="000000"/>
          <w:sz w:val="44"/>
          <w:szCs w:val="96"/>
        </w:rPr>
        <w:t>Suïcidepreventie</w:t>
      </w:r>
      <w:r w:rsidR="00B846EB">
        <w:rPr>
          <w:rFonts w:ascii="Tahoma" w:hAnsi="Tahoma" w:cs="Tahoma"/>
          <w:color w:val="000000"/>
          <w:sz w:val="44"/>
          <w:szCs w:val="96"/>
        </w:rPr>
        <w:t>training</w:t>
      </w:r>
      <w:proofErr w:type="spellEnd"/>
      <w:r w:rsidR="00B846EB">
        <w:rPr>
          <w:rFonts w:ascii="Tahoma" w:hAnsi="Tahoma" w:cs="Tahoma"/>
          <w:color w:val="000000"/>
          <w:sz w:val="44"/>
          <w:szCs w:val="96"/>
        </w:rPr>
        <w:t xml:space="preserve"> (Gatekeeper)</w:t>
      </w:r>
      <w:bookmarkStart w:id="0" w:name="_GoBack"/>
      <w:bookmarkEnd w:id="0"/>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16"/>
          <w:szCs w:val="22"/>
        </w:rPr>
        <w:t> </w:t>
      </w:r>
    </w:p>
    <w:p w:rsidR="00F72D4E" w:rsidRPr="009261E8" w:rsidRDefault="00F72D4E" w:rsidP="00F72D4E">
      <w:pPr>
        <w:pStyle w:val="Normaalweb"/>
        <w:spacing w:before="0" w:beforeAutospacing="0" w:after="0" w:afterAutospacing="0"/>
        <w:rPr>
          <w:rFonts w:ascii="Tahoma" w:hAnsi="Tahoma" w:cs="Tahoma"/>
          <w:color w:val="000000"/>
          <w:sz w:val="12"/>
          <w:szCs w:val="20"/>
        </w:rPr>
      </w:pPr>
      <w:r w:rsidRPr="009261E8">
        <w:rPr>
          <w:rFonts w:ascii="Tahoma" w:hAnsi="Tahoma" w:cs="Tahoma"/>
          <w:color w:val="000000"/>
          <w:szCs w:val="40"/>
        </w:rPr>
        <w:t xml:space="preserve">Een training in het herkennen en bespreekbaar maken van suïcidale gedachtes en de wanhoop die daaraan ten grondslag ligt.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is een direct gevolg van de start van de Landelijke Agenda Suïcidepreventie (oktober 2014). De overheid wil de al jaren stijgende suïcidecijfers hiermee een halt toe roepen.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014D56" w:rsidRDefault="00F72D4E" w:rsidP="00F72D4E">
      <w:pPr>
        <w:pStyle w:val="Normaalweb"/>
        <w:spacing w:before="0" w:beforeAutospacing="0" w:after="0" w:afterAutospacing="0"/>
        <w:rPr>
          <w:rFonts w:ascii="Tahoma" w:hAnsi="Tahoma" w:cs="Tahoma"/>
          <w:color w:val="000000"/>
          <w:sz w:val="14"/>
          <w:szCs w:val="20"/>
          <w:u w:val="single"/>
        </w:rPr>
      </w:pPr>
      <w:r w:rsidRPr="00014D56">
        <w:rPr>
          <w:rFonts w:ascii="Tahoma" w:hAnsi="Tahoma" w:cs="Tahoma"/>
          <w:color w:val="000000"/>
          <w:sz w:val="22"/>
          <w:szCs w:val="32"/>
          <w:u w:val="single"/>
        </w:rPr>
        <w:t>Doelgroep</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De training is toegankelijk voor een ieder die tijdens zijn werk in gesprek kan raken met een persoon die wanhopig is. Te denken valt o.a</w:t>
      </w:r>
      <w:r w:rsidR="006C4FE2">
        <w:rPr>
          <w:rFonts w:ascii="Tahoma" w:hAnsi="Tahoma" w:cs="Tahoma"/>
          <w:color w:val="000000"/>
          <w:sz w:val="22"/>
          <w:szCs w:val="32"/>
        </w:rPr>
        <w:t>.</w:t>
      </w:r>
      <w:r w:rsidRPr="009261E8">
        <w:rPr>
          <w:rFonts w:ascii="Tahoma" w:hAnsi="Tahoma" w:cs="Tahoma"/>
          <w:color w:val="000000"/>
          <w:sz w:val="22"/>
          <w:szCs w:val="32"/>
        </w:rPr>
        <w:t xml:space="preserve"> aan artsen, verpleegkundigen en verzorgenden</w:t>
      </w:r>
      <w:r w:rsidR="006C4FE2">
        <w:rPr>
          <w:rFonts w:ascii="Tahoma" w:hAnsi="Tahoma" w:cs="Tahoma"/>
          <w:color w:val="000000"/>
          <w:sz w:val="22"/>
          <w:szCs w:val="32"/>
        </w:rPr>
        <w:t>.</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014D56" w:rsidRDefault="00F72D4E" w:rsidP="00F72D4E">
      <w:pPr>
        <w:pStyle w:val="Normaalweb"/>
        <w:spacing w:before="0" w:beforeAutospacing="0" w:after="0" w:afterAutospacing="0"/>
        <w:rPr>
          <w:rFonts w:ascii="Tahoma" w:hAnsi="Tahoma" w:cs="Tahoma"/>
          <w:color w:val="000000"/>
          <w:sz w:val="14"/>
          <w:szCs w:val="20"/>
          <w:u w:val="single"/>
        </w:rPr>
      </w:pPr>
      <w:r w:rsidRPr="00014D56">
        <w:rPr>
          <w:rFonts w:ascii="Tahoma" w:hAnsi="Tahoma" w:cs="Tahoma"/>
          <w:color w:val="000000"/>
          <w:sz w:val="22"/>
          <w:szCs w:val="32"/>
          <w:u w:val="single"/>
        </w:rPr>
        <w:t>Doel en werkwijze</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volgt de  “Multidisciplinaire richtlijn diagnostiek en behandeling van suïcidaal gedrag” (‘Richtlijn’: van Hemert, Kerkhof e.a., 2012, ISBN:9789058982230) </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De training is er op gericht om de deelnemers te leren suïcidaal gedrag te herkennen en dit, inclusief de bijbehorende wanhoop, direct met betrokkene te bespreken. Onder gedrag verstaan wij zowel gedachtes als handelingen die gericht zijn op suïcide. De volgende onderwerpen komen aan bod: persoonlijke ervaringen en visie, risicogroepen, hoe word je suïcidaal, gesprekstechnieken, veiligheid, verwijzen en (achtergrond)informatie. De training bestaat uit een theoretisch en een praktisch gedeelte, waarbij het oefenen van de aangeleerde theorieën en technieken voorop staat. Aan het eind van de training beschikt de deelnemer over voldoende kennis en vaardigheden om suïcidaliteit te herkennen, te bespreken en passende actie te ondernemen.</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014D56" w:rsidRDefault="00F72D4E" w:rsidP="00F72D4E">
      <w:pPr>
        <w:pStyle w:val="Normaalweb"/>
        <w:spacing w:before="0" w:beforeAutospacing="0" w:after="0" w:afterAutospacing="0"/>
        <w:rPr>
          <w:rFonts w:ascii="Tahoma" w:hAnsi="Tahoma" w:cs="Tahoma"/>
          <w:color w:val="000000"/>
          <w:sz w:val="14"/>
          <w:szCs w:val="20"/>
          <w:u w:val="single"/>
        </w:rPr>
      </w:pPr>
      <w:r w:rsidRPr="00014D56">
        <w:rPr>
          <w:rFonts w:ascii="Tahoma" w:hAnsi="Tahoma" w:cs="Tahoma"/>
          <w:color w:val="000000"/>
          <w:sz w:val="22"/>
          <w:szCs w:val="32"/>
          <w:u w:val="single"/>
        </w:rPr>
        <w:t>Praktische informatie</w:t>
      </w:r>
    </w:p>
    <w:p w:rsidR="00F72D4E" w:rsidRPr="009261E8" w:rsidRDefault="00F72D4E" w:rsidP="00F72D4E">
      <w:pPr>
        <w:pStyle w:val="Normaalweb"/>
        <w:spacing w:before="0" w:beforeAutospacing="0" w:after="0" w:afterAutospacing="0"/>
        <w:rPr>
          <w:rFonts w:ascii="Tahoma" w:hAnsi="Tahoma" w:cs="Tahoma"/>
          <w:color w:val="000000"/>
          <w:sz w:val="22"/>
          <w:szCs w:val="32"/>
        </w:rPr>
      </w:pPr>
      <w:r w:rsidRPr="009261E8">
        <w:rPr>
          <w:rFonts w:ascii="Tahoma" w:hAnsi="Tahoma" w:cs="Tahoma"/>
          <w:color w:val="000000"/>
          <w:sz w:val="22"/>
          <w:szCs w:val="32"/>
        </w:rPr>
        <w:t>De kosten voor de t</w:t>
      </w:r>
      <w:r w:rsidR="006C4FE2">
        <w:rPr>
          <w:rFonts w:ascii="Tahoma" w:hAnsi="Tahoma" w:cs="Tahoma"/>
          <w:color w:val="000000"/>
          <w:sz w:val="22"/>
          <w:szCs w:val="32"/>
        </w:rPr>
        <w:t>raining bedragen 75 euro. De training duurt 4</w:t>
      </w:r>
      <w:r w:rsidRPr="009261E8">
        <w:rPr>
          <w:rFonts w:ascii="Tahoma" w:hAnsi="Tahoma" w:cs="Tahoma"/>
          <w:color w:val="000000"/>
          <w:sz w:val="22"/>
          <w:szCs w:val="32"/>
        </w:rPr>
        <w:t xml:space="preserve"> uur, er is geen verdere tijdsinvestering nodig. Na afloop van de training ontvangt u een certificaat.</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De training wordt meerdere malen per jaar gegeven bij de GGD Zaanstreek Waterland, maar kan ook op uw eigen locatie plaatsvinden. Minimale groepsgrootte is 8 deelnemers, maximaal 12.</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Pr="00014D56" w:rsidRDefault="00F72D4E" w:rsidP="00F72D4E">
      <w:pPr>
        <w:pStyle w:val="Normaalweb"/>
        <w:spacing w:before="0" w:beforeAutospacing="0" w:after="0" w:afterAutospacing="0"/>
        <w:rPr>
          <w:rFonts w:ascii="Tahoma" w:hAnsi="Tahoma" w:cs="Tahoma"/>
          <w:color w:val="000000"/>
          <w:sz w:val="14"/>
          <w:szCs w:val="20"/>
          <w:u w:val="single"/>
        </w:rPr>
      </w:pPr>
      <w:r w:rsidRPr="00014D56">
        <w:rPr>
          <w:rFonts w:ascii="Tahoma" w:hAnsi="Tahoma" w:cs="Tahoma"/>
          <w:color w:val="000000"/>
          <w:sz w:val="22"/>
          <w:szCs w:val="32"/>
          <w:u w:val="single"/>
        </w:rPr>
        <w:t>De trainers</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xml:space="preserve">De training wordt gegeven door </w:t>
      </w:r>
      <w:r w:rsidR="006C4FE2">
        <w:rPr>
          <w:rFonts w:ascii="Tahoma" w:hAnsi="Tahoma" w:cs="Tahoma"/>
          <w:color w:val="000000"/>
          <w:sz w:val="22"/>
          <w:szCs w:val="32"/>
        </w:rPr>
        <w:t>meerdere trainers. Alle trainers zijn hiervoor opgeleid.</w:t>
      </w:r>
    </w:p>
    <w:p w:rsidR="00F72D4E" w:rsidRPr="009261E8" w:rsidRDefault="00F72D4E" w:rsidP="00F72D4E">
      <w:pPr>
        <w:pStyle w:val="Normaalweb"/>
        <w:spacing w:before="0" w:beforeAutospacing="0" w:after="0" w:afterAutospacing="0"/>
        <w:rPr>
          <w:rFonts w:ascii="Tahoma" w:hAnsi="Tahoma" w:cs="Tahoma"/>
          <w:color w:val="000000"/>
          <w:sz w:val="14"/>
          <w:szCs w:val="20"/>
        </w:rPr>
      </w:pPr>
      <w:r w:rsidRPr="009261E8">
        <w:rPr>
          <w:rFonts w:ascii="Tahoma" w:hAnsi="Tahoma" w:cs="Tahoma"/>
          <w:color w:val="000000"/>
          <w:sz w:val="22"/>
          <w:szCs w:val="32"/>
        </w:rPr>
        <w:t> </w:t>
      </w:r>
    </w:p>
    <w:p w:rsidR="00F72D4E" w:rsidRDefault="00F72D4E" w:rsidP="00F72D4E">
      <w:pPr>
        <w:pStyle w:val="Normaalweb"/>
        <w:spacing w:before="0" w:beforeAutospacing="0" w:after="0" w:afterAutospacing="0"/>
        <w:rPr>
          <w:rFonts w:ascii="Tahoma" w:hAnsi="Tahoma" w:cs="Tahoma"/>
          <w:color w:val="000000"/>
          <w:sz w:val="22"/>
          <w:szCs w:val="32"/>
        </w:rPr>
      </w:pPr>
      <w:r w:rsidRPr="00014D56">
        <w:rPr>
          <w:rFonts w:ascii="Tahoma" w:hAnsi="Tahoma" w:cs="Tahoma"/>
          <w:color w:val="000000"/>
          <w:sz w:val="22"/>
          <w:szCs w:val="32"/>
          <w:u w:val="single"/>
        </w:rPr>
        <w:t>Aanmelding</w:t>
      </w:r>
    </w:p>
    <w:p w:rsidR="00014D56" w:rsidRPr="00014D56" w:rsidRDefault="00014D56" w:rsidP="00F72D4E">
      <w:pPr>
        <w:pStyle w:val="Normaalweb"/>
        <w:spacing w:before="0" w:beforeAutospacing="0" w:after="0" w:afterAutospacing="0"/>
        <w:rPr>
          <w:rFonts w:ascii="Tahoma" w:hAnsi="Tahoma" w:cs="Tahoma"/>
          <w:color w:val="000000"/>
          <w:sz w:val="22"/>
          <w:szCs w:val="32"/>
        </w:rPr>
      </w:pPr>
      <w:r>
        <w:rPr>
          <w:rFonts w:ascii="Tahoma" w:hAnsi="Tahoma" w:cs="Tahoma"/>
          <w:color w:val="000000"/>
          <w:sz w:val="22"/>
          <w:szCs w:val="32"/>
        </w:rPr>
        <w:t xml:space="preserve">Via de website </w:t>
      </w:r>
      <w:r w:rsidR="007C54E7">
        <w:rPr>
          <w:rFonts w:ascii="Tahoma" w:hAnsi="Tahoma" w:cs="Tahoma"/>
          <w:color w:val="000000"/>
          <w:sz w:val="22"/>
          <w:szCs w:val="32"/>
        </w:rPr>
        <w:t>van de GGD Zaanstreek-Waterland kan men zich aanmelden voor de training.</w:t>
      </w:r>
    </w:p>
    <w:p w:rsidR="00014D56" w:rsidRPr="009261E8" w:rsidRDefault="00014D56" w:rsidP="00F72D4E">
      <w:pPr>
        <w:pStyle w:val="Normaalweb"/>
        <w:spacing w:before="0" w:beforeAutospacing="0" w:after="0" w:afterAutospacing="0"/>
        <w:rPr>
          <w:rFonts w:ascii="Tahoma" w:hAnsi="Tahoma" w:cs="Tahoma"/>
          <w:color w:val="000000"/>
          <w:sz w:val="14"/>
          <w:szCs w:val="20"/>
        </w:rPr>
      </w:pPr>
    </w:p>
    <w:p w:rsidR="00A62950" w:rsidRPr="009261E8" w:rsidRDefault="00F72D4E" w:rsidP="009261E8">
      <w:pPr>
        <w:pStyle w:val="Normaalweb"/>
        <w:spacing w:before="0" w:beforeAutospacing="0" w:after="0" w:afterAutospacing="0"/>
        <w:rPr>
          <w:rFonts w:ascii="Tahoma" w:hAnsi="Tahoma" w:cs="Tahoma"/>
          <w:sz w:val="16"/>
          <w:szCs w:val="22"/>
        </w:rPr>
      </w:pPr>
      <w:r w:rsidRPr="009261E8">
        <w:rPr>
          <w:rFonts w:ascii="Tahoma" w:hAnsi="Tahoma" w:cs="Tahoma"/>
          <w:color w:val="000000"/>
          <w:sz w:val="22"/>
          <w:szCs w:val="32"/>
        </w:rPr>
        <w:t> </w:t>
      </w:r>
    </w:p>
    <w:sectPr w:rsidR="00A62950" w:rsidRPr="00926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4E"/>
    <w:rsid w:val="00014D56"/>
    <w:rsid w:val="000A42A6"/>
    <w:rsid w:val="006C4FE2"/>
    <w:rsid w:val="00764D13"/>
    <w:rsid w:val="007C54E7"/>
    <w:rsid w:val="009261E8"/>
    <w:rsid w:val="009B1B49"/>
    <w:rsid w:val="00A62950"/>
    <w:rsid w:val="00B846EB"/>
    <w:rsid w:val="00F72D4E"/>
    <w:rsid w:val="00FA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D4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D4E"/>
    <w:rPr>
      <w:color w:val="0000FF" w:themeColor="hyperlink"/>
      <w:u w:val="single"/>
    </w:rPr>
  </w:style>
  <w:style w:type="paragraph" w:styleId="Normaalweb">
    <w:name w:val="Normal (Web)"/>
    <w:basedOn w:val="Standaard"/>
    <w:uiPriority w:val="99"/>
    <w:unhideWhenUsed/>
    <w:rsid w:val="00F72D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D4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D4E"/>
    <w:rPr>
      <w:color w:val="0000FF" w:themeColor="hyperlink"/>
      <w:u w:val="single"/>
    </w:rPr>
  </w:style>
  <w:style w:type="paragraph" w:styleId="Normaalweb">
    <w:name w:val="Normal (Web)"/>
    <w:basedOn w:val="Standaard"/>
    <w:uiPriority w:val="99"/>
    <w:unhideWhenUsed/>
    <w:rsid w:val="00F72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Vis</dc:creator>
  <cp:lastModifiedBy>Egbert Vis</cp:lastModifiedBy>
  <cp:revision>6</cp:revision>
  <dcterms:created xsi:type="dcterms:W3CDTF">2018-02-23T13:25:00Z</dcterms:created>
  <dcterms:modified xsi:type="dcterms:W3CDTF">2018-02-23T13:34:00Z</dcterms:modified>
</cp:coreProperties>
</file>